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AEC93" w14:textId="539213BD" w:rsidR="00B6199F" w:rsidRDefault="00B6199F" w:rsidP="00B6199F">
      <w:pPr>
        <w:pStyle w:val="Normlnywebov"/>
        <w:rPr>
          <w:rFonts w:ascii="Arial" w:hAnsi="Arial" w:cs="Arial"/>
          <w:color w:val="000000"/>
          <w:sz w:val="19"/>
          <w:szCs w:val="19"/>
        </w:rPr>
      </w:pPr>
      <w:r>
        <w:rPr>
          <w:rStyle w:val="Vrazn"/>
          <w:rFonts w:ascii="Arial" w:hAnsi="Arial" w:cs="Arial"/>
          <w:color w:val="000000"/>
          <w:sz w:val="19"/>
          <w:szCs w:val="19"/>
        </w:rPr>
        <w:t>Výrub drevín - oznámenie o začatí konania - k. ú.</w:t>
      </w:r>
      <w:r w:rsidR="00841C50">
        <w:rPr>
          <w:rStyle w:val="Vrazn"/>
          <w:rFonts w:ascii="Arial" w:hAnsi="Arial" w:cs="Arial"/>
          <w:color w:val="000000"/>
          <w:sz w:val="19"/>
          <w:szCs w:val="19"/>
        </w:rPr>
        <w:t xml:space="preserve"> Pohronský Ruskov</w:t>
      </w:r>
    </w:p>
    <w:p w14:paraId="2D12B49F" w14:textId="3589CD32" w:rsidR="00B6199F" w:rsidRDefault="00B6199F" w:rsidP="009D4D28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Na základe žiadosti </w:t>
      </w:r>
      <w:r w:rsidR="00EA2386">
        <w:rPr>
          <w:rFonts w:ascii="Arial" w:hAnsi="Arial" w:cs="Arial"/>
          <w:color w:val="000000"/>
          <w:sz w:val="19"/>
          <w:szCs w:val="19"/>
        </w:rPr>
        <w:t>právnickej osoby obce Pohronský Ruskov</w:t>
      </w:r>
      <w:r w:rsidR="00FC77C0">
        <w:rPr>
          <w:rFonts w:ascii="Arial" w:hAnsi="Arial" w:cs="Arial"/>
          <w:color w:val="000000"/>
          <w:sz w:val="19"/>
          <w:szCs w:val="19"/>
        </w:rPr>
        <w:t xml:space="preserve">, doručenej dňa </w:t>
      </w:r>
      <w:r w:rsidR="00BE162D">
        <w:rPr>
          <w:rFonts w:ascii="Arial" w:hAnsi="Arial" w:cs="Arial"/>
          <w:color w:val="000000"/>
          <w:sz w:val="19"/>
          <w:szCs w:val="19"/>
        </w:rPr>
        <w:t>0</w:t>
      </w:r>
      <w:r w:rsidR="00EA2386">
        <w:rPr>
          <w:rFonts w:ascii="Arial" w:hAnsi="Arial" w:cs="Arial"/>
          <w:color w:val="000000"/>
          <w:sz w:val="19"/>
          <w:szCs w:val="19"/>
        </w:rPr>
        <w:t>5</w:t>
      </w:r>
      <w:r>
        <w:rPr>
          <w:rFonts w:ascii="Arial" w:hAnsi="Arial" w:cs="Arial"/>
          <w:color w:val="000000"/>
          <w:sz w:val="19"/>
          <w:szCs w:val="19"/>
        </w:rPr>
        <w:t>.</w:t>
      </w:r>
      <w:r w:rsidR="00FC77C0">
        <w:rPr>
          <w:rFonts w:ascii="Arial" w:hAnsi="Arial" w:cs="Arial"/>
          <w:color w:val="000000"/>
          <w:sz w:val="19"/>
          <w:szCs w:val="19"/>
        </w:rPr>
        <w:t>0</w:t>
      </w:r>
      <w:r w:rsidR="00BE162D">
        <w:rPr>
          <w:rFonts w:ascii="Arial" w:hAnsi="Arial" w:cs="Arial"/>
          <w:color w:val="000000"/>
          <w:sz w:val="19"/>
          <w:szCs w:val="19"/>
        </w:rPr>
        <w:t>3</w:t>
      </w:r>
      <w:r w:rsidR="00FC77C0">
        <w:rPr>
          <w:rFonts w:ascii="Arial" w:hAnsi="Arial" w:cs="Arial"/>
          <w:color w:val="000000"/>
          <w:sz w:val="19"/>
          <w:szCs w:val="19"/>
        </w:rPr>
        <w:t>.2021</w:t>
      </w:r>
      <w:r>
        <w:rPr>
          <w:rFonts w:ascii="Arial" w:hAnsi="Arial" w:cs="Arial"/>
          <w:color w:val="000000"/>
          <w:sz w:val="19"/>
          <w:szCs w:val="19"/>
        </w:rPr>
        <w:t xml:space="preserve"> a v zmysle § 47 ods. 3 zákona č. 543/2002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Z.z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o ochrane prírody a krajiny v znení neskorších predpisov,</w:t>
      </w:r>
      <w:r w:rsidR="00841C50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bolo začaté konanie vo veci vydania súhlasu  na výrub  </w:t>
      </w:r>
      <w:r w:rsidR="00EA2386">
        <w:rPr>
          <w:rFonts w:ascii="Arial" w:hAnsi="Arial" w:cs="Arial"/>
          <w:color w:val="000000"/>
          <w:sz w:val="19"/>
          <w:szCs w:val="19"/>
        </w:rPr>
        <w:t>5</w:t>
      </w:r>
      <w:r>
        <w:rPr>
          <w:rFonts w:ascii="Arial" w:hAnsi="Arial" w:cs="Arial"/>
          <w:color w:val="000000"/>
          <w:sz w:val="19"/>
          <w:szCs w:val="19"/>
        </w:rPr>
        <w:t> ks  </w:t>
      </w:r>
      <w:r w:rsidR="00EA2386">
        <w:rPr>
          <w:rFonts w:ascii="Arial" w:hAnsi="Arial" w:cs="Arial"/>
          <w:color w:val="000000"/>
          <w:sz w:val="19"/>
          <w:szCs w:val="19"/>
        </w:rPr>
        <w:t xml:space="preserve">smrek  obyčajný, 2 ks breza previsnutá , 1 ks agát biely a 1 ks borovica čierna, všetky rastúce v areáli cintorína  na parcele č. 34, </w:t>
      </w:r>
      <w:proofErr w:type="spellStart"/>
      <w:r w:rsidR="00EA2386">
        <w:rPr>
          <w:rFonts w:ascii="Arial" w:hAnsi="Arial" w:cs="Arial"/>
          <w:color w:val="000000"/>
          <w:sz w:val="19"/>
          <w:szCs w:val="19"/>
        </w:rPr>
        <w:t>k.ú</w:t>
      </w:r>
      <w:proofErr w:type="spellEnd"/>
      <w:r w:rsidR="00EA2386">
        <w:rPr>
          <w:rFonts w:ascii="Arial" w:hAnsi="Arial" w:cs="Arial"/>
          <w:color w:val="000000"/>
          <w:sz w:val="19"/>
          <w:szCs w:val="19"/>
        </w:rPr>
        <w:t>. Pohronský Ruskov</w:t>
      </w:r>
      <w:r>
        <w:rPr>
          <w:rFonts w:ascii="Arial" w:hAnsi="Arial" w:cs="Arial"/>
          <w:color w:val="000000"/>
          <w:sz w:val="19"/>
          <w:szCs w:val="19"/>
        </w:rPr>
        <w:t>,   register CKN  v intraviláne, druh pozemku </w:t>
      </w:r>
      <w:r w:rsidR="00EA2386">
        <w:rPr>
          <w:rFonts w:ascii="Arial" w:hAnsi="Arial" w:cs="Arial"/>
          <w:color w:val="000000"/>
          <w:sz w:val="19"/>
          <w:szCs w:val="19"/>
        </w:rPr>
        <w:t>ostatná plocha</w:t>
      </w:r>
      <w:r w:rsidR="00910C98">
        <w:rPr>
          <w:rFonts w:ascii="Arial" w:hAnsi="Arial" w:cs="Arial"/>
          <w:color w:val="000000"/>
          <w:sz w:val="19"/>
          <w:szCs w:val="19"/>
        </w:rPr>
        <w:t>.</w:t>
      </w:r>
    </w:p>
    <w:p w14:paraId="41A7FCD9" w14:textId="26A1FD51" w:rsidR="00B6199F" w:rsidRDefault="00B6199F" w:rsidP="00B6199F">
      <w:pPr>
        <w:pStyle w:val="Normlnywebov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Odôvodnenie žiadosti: </w:t>
      </w:r>
      <w:r w:rsidR="00BE162D">
        <w:rPr>
          <w:rFonts w:ascii="Arial" w:hAnsi="Arial" w:cs="Arial"/>
          <w:color w:val="000000"/>
          <w:sz w:val="19"/>
          <w:szCs w:val="19"/>
        </w:rPr>
        <w:t xml:space="preserve"> </w:t>
      </w:r>
      <w:r w:rsidR="00E26512">
        <w:rPr>
          <w:rFonts w:ascii="Arial" w:hAnsi="Arial" w:cs="Arial"/>
          <w:color w:val="000000"/>
          <w:sz w:val="19"/>
          <w:szCs w:val="19"/>
        </w:rPr>
        <w:t>poškodzovanie hrobových miest</w:t>
      </w:r>
    </w:p>
    <w:p w14:paraId="649BD670" w14:textId="77777777" w:rsidR="00B6199F" w:rsidRDefault="00B6199F" w:rsidP="009D4D28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Do podkladov pre vydanie rozhodnutia je možné nahliadnuť na spoločnom obecnom úrade v Želiezovciach, v budove mestského úradu Želiezovce SNP 2, Želiezovce</w:t>
      </w:r>
    </w:p>
    <w:p w14:paraId="497E7D13" w14:textId="5FB45780" w:rsidR="00B6199F" w:rsidRDefault="00B6199F" w:rsidP="009D4D28">
      <w:pPr>
        <w:pStyle w:val="Normlnywebov"/>
        <w:jc w:val="both"/>
        <w:rPr>
          <w:rStyle w:val="Hypertextovprepojenie"/>
          <w:rFonts w:ascii="Arial" w:hAnsi="Arial" w:cs="Arial"/>
          <w:color w:val="0066CC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V súlade s §82 ods. 7 zákona č. 543/2002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Z.z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o ochrane prírody a krajiny v znení neskorších predpisov sa zverejňuje táto informácia o začatí správneho konania na internetovej stránke (</w:t>
      </w:r>
      <w:hyperlink r:id="rId4" w:history="1">
        <w:r w:rsidR="00E26512" w:rsidRPr="00A1327F">
          <w:rPr>
            <w:rStyle w:val="Hypertextovprepojenie"/>
            <w:rFonts w:ascii="Arial" w:hAnsi="Arial" w:cs="Arial"/>
            <w:sz w:val="19"/>
            <w:szCs w:val="19"/>
          </w:rPr>
          <w:t>www.hronovce.sk</w:t>
        </w:r>
      </w:hyperlink>
      <w:r w:rsidR="00E26512">
        <w:rPr>
          <w:rFonts w:ascii="Arial" w:hAnsi="Arial" w:cs="Arial"/>
          <w:color w:val="000000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z w:val="19"/>
          <w:szCs w:val="19"/>
        </w:rPr>
        <w:t>www.</w:t>
      </w:r>
      <w:r w:rsidR="00841C50">
        <w:rPr>
          <w:rFonts w:ascii="Arial" w:hAnsi="Arial" w:cs="Arial"/>
          <w:color w:val="000000"/>
          <w:sz w:val="19"/>
          <w:szCs w:val="19"/>
        </w:rPr>
        <w:t>pohronskyruskov</w:t>
      </w:r>
      <w:r>
        <w:rPr>
          <w:rFonts w:ascii="Arial" w:hAnsi="Arial" w:cs="Arial"/>
          <w:color w:val="000000"/>
          <w:sz w:val="19"/>
          <w:szCs w:val="19"/>
        </w:rPr>
        <w:t>.sk</w:t>
      </w:r>
      <w:r w:rsidR="00E26512"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 xml:space="preserve">). Zároveň určuje lehotu 5 pracovných dní od zverejnenia informácie na doručenie potvrdenia záujmu byť účastníkom konania v začatom správnom konaní, a to písomne na adresu: Spoločný obecný úrad Želiezovce, SNP 2, 93701 Želiezovce alebo elektronicky na adresu </w:t>
      </w:r>
      <w:hyperlink r:id="rId5" w:history="1">
        <w:r>
          <w:rPr>
            <w:rStyle w:val="Hypertextovprepojenie"/>
            <w:rFonts w:ascii="Arial" w:hAnsi="Arial" w:cs="Arial"/>
            <w:color w:val="0066CC"/>
            <w:sz w:val="19"/>
            <w:szCs w:val="19"/>
          </w:rPr>
          <w:t>gabriela.bielikova@zeliezovce.sk</w:t>
        </w:r>
      </w:hyperlink>
    </w:p>
    <w:p w14:paraId="41DEC850" w14:textId="1AB77AEF" w:rsidR="003772DC" w:rsidRDefault="003772DC" w:rsidP="00B6199F">
      <w:pPr>
        <w:pStyle w:val="Normlnywebov"/>
        <w:rPr>
          <w:rStyle w:val="Hypertextovprepojenie"/>
          <w:rFonts w:ascii="Arial" w:hAnsi="Arial" w:cs="Arial"/>
          <w:color w:val="0066CC"/>
          <w:sz w:val="19"/>
          <w:szCs w:val="19"/>
        </w:rPr>
      </w:pPr>
    </w:p>
    <w:p w14:paraId="0BF3DC73" w14:textId="77777777" w:rsidR="003772DC" w:rsidRDefault="003772DC" w:rsidP="00B6199F">
      <w:pPr>
        <w:pStyle w:val="Normlnywebov"/>
        <w:rPr>
          <w:rFonts w:ascii="Arial" w:hAnsi="Arial" w:cs="Arial"/>
          <w:color w:val="000000"/>
          <w:sz w:val="19"/>
          <w:szCs w:val="19"/>
        </w:rPr>
      </w:pPr>
    </w:p>
    <w:p w14:paraId="14911B72" w14:textId="77777777" w:rsidR="007233EC" w:rsidRDefault="007233EC"/>
    <w:sectPr w:rsidR="0072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9F"/>
    <w:rsid w:val="003772DC"/>
    <w:rsid w:val="0038667A"/>
    <w:rsid w:val="0070219C"/>
    <w:rsid w:val="007233EC"/>
    <w:rsid w:val="00841C50"/>
    <w:rsid w:val="00910C98"/>
    <w:rsid w:val="009D4D28"/>
    <w:rsid w:val="00B6199F"/>
    <w:rsid w:val="00BE162D"/>
    <w:rsid w:val="00E26512"/>
    <w:rsid w:val="00EA2386"/>
    <w:rsid w:val="00FC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F37E"/>
  <w15:chartTrackingRefBased/>
  <w15:docId w15:val="{6AE6B7AF-73E3-42B4-BCBB-BA2BB56F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6199F"/>
    <w:rPr>
      <w:color w:val="1F406E"/>
      <w:u w:val="single"/>
    </w:rPr>
  </w:style>
  <w:style w:type="paragraph" w:styleId="Normlnywebov">
    <w:name w:val="Normal (Web)"/>
    <w:basedOn w:val="Normlny"/>
    <w:uiPriority w:val="99"/>
    <w:semiHidden/>
    <w:unhideWhenUsed/>
    <w:rsid w:val="00B6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6199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77C0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E26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riela.bielikova@zeliezovce.sk" TargetMode="External"/><Relationship Id="rId4" Type="http://schemas.openxmlformats.org/officeDocument/2006/relationships/hyperlink" Target="http://www.hronov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BIELIKOVÁ Gabriela</dc:creator>
  <cp:keywords/>
  <dc:description/>
  <cp:lastModifiedBy>Rita Kováčová</cp:lastModifiedBy>
  <cp:revision>2</cp:revision>
  <cp:lastPrinted>2021-01-19T14:01:00Z</cp:lastPrinted>
  <dcterms:created xsi:type="dcterms:W3CDTF">2021-03-15T05:54:00Z</dcterms:created>
  <dcterms:modified xsi:type="dcterms:W3CDTF">2021-03-15T05:54:00Z</dcterms:modified>
</cp:coreProperties>
</file>